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27" w:rsidRPr="009D6938" w:rsidRDefault="00471627" w:rsidP="009D6938">
      <w:pPr>
        <w:spacing w:after="0"/>
        <w:rPr>
          <w:b/>
          <w:sz w:val="32"/>
          <w:szCs w:val="32"/>
        </w:rPr>
      </w:pPr>
      <w:r w:rsidRPr="009D6938">
        <w:rPr>
          <w:b/>
          <w:sz w:val="32"/>
          <w:szCs w:val="32"/>
        </w:rPr>
        <w:t>Liturgical Colors</w:t>
      </w:r>
      <w:bookmarkStart w:id="0" w:name="_GoBack"/>
      <w:bookmarkEnd w:id="0"/>
    </w:p>
    <w:p w:rsidR="00471627" w:rsidRDefault="00471627" w:rsidP="009D6938">
      <w:pPr>
        <w:spacing w:after="0"/>
      </w:pPr>
    </w:p>
    <w:p w:rsidR="00471627" w:rsidRPr="009D6938" w:rsidRDefault="00471627" w:rsidP="009D6938">
      <w:pPr>
        <w:spacing w:after="0"/>
        <w:rPr>
          <w:sz w:val="28"/>
          <w:szCs w:val="28"/>
        </w:rPr>
      </w:pPr>
      <w:r w:rsidRPr="009D6938">
        <w:rPr>
          <w:sz w:val="28"/>
          <w:szCs w:val="28"/>
        </w:rPr>
        <w:t>"Liturgical Colors" in Episcopal worship signify our place in the Church Year:</w:t>
      </w:r>
    </w:p>
    <w:p w:rsidR="00471627" w:rsidRPr="009D6938" w:rsidRDefault="00471627" w:rsidP="009D6938">
      <w:pPr>
        <w:spacing w:after="0"/>
        <w:rPr>
          <w:sz w:val="28"/>
          <w:szCs w:val="28"/>
        </w:rPr>
      </w:pPr>
      <w:r w:rsidRPr="009D6938">
        <w:rPr>
          <w:sz w:val="28"/>
          <w:szCs w:val="28"/>
        </w:rPr>
        <w:t>WHITE, the color of Jesus’ burial garments, for Christmas, Easter, and other ‘feasts’ or festival days, as well as marriages and funerals.</w:t>
      </w:r>
    </w:p>
    <w:p w:rsidR="00471627" w:rsidRPr="009D6938" w:rsidRDefault="00471627" w:rsidP="009D6938">
      <w:pPr>
        <w:spacing w:after="0"/>
        <w:rPr>
          <w:sz w:val="28"/>
          <w:szCs w:val="28"/>
        </w:rPr>
      </w:pPr>
      <w:r w:rsidRPr="009D6938">
        <w:rPr>
          <w:sz w:val="28"/>
          <w:szCs w:val="28"/>
        </w:rPr>
        <w:t>PURPLE/VIOLET for Advent (or ROYAL BLUE) &amp; Lent (or UNBLEACHED LINEN).</w:t>
      </w:r>
    </w:p>
    <w:p w:rsidR="00471627" w:rsidRPr="009D6938" w:rsidRDefault="00471627" w:rsidP="009D6938">
      <w:pPr>
        <w:spacing w:after="0"/>
        <w:rPr>
          <w:sz w:val="28"/>
          <w:szCs w:val="28"/>
        </w:rPr>
      </w:pPr>
      <w:r w:rsidRPr="009D6938">
        <w:rPr>
          <w:sz w:val="28"/>
          <w:szCs w:val="28"/>
        </w:rPr>
        <w:t>RED is used in Holy Week, the Day of Pentecost, and at ordinations.</w:t>
      </w:r>
    </w:p>
    <w:p w:rsidR="003B4757" w:rsidRPr="009D6938" w:rsidRDefault="00471627" w:rsidP="009D6938">
      <w:pPr>
        <w:spacing w:after="0"/>
        <w:rPr>
          <w:sz w:val="28"/>
          <w:szCs w:val="28"/>
        </w:rPr>
      </w:pPr>
      <w:r w:rsidRPr="009D6938">
        <w:rPr>
          <w:sz w:val="28"/>
          <w:szCs w:val="28"/>
        </w:rPr>
        <w:t>GREEN is used during Epiphany and the ‘Ordinary Time’ after Pentec</w:t>
      </w:r>
      <w:r w:rsidR="009D6938" w:rsidRPr="009D6938">
        <w:rPr>
          <w:sz w:val="28"/>
          <w:szCs w:val="28"/>
        </w:rPr>
        <w:t>ost</w:t>
      </w:r>
    </w:p>
    <w:p w:rsidR="009D6938" w:rsidRDefault="009D6938">
      <w:pPr>
        <w:spacing w:after="0"/>
      </w:pPr>
    </w:p>
    <w:sectPr w:rsidR="009D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7"/>
    <w:rsid w:val="003B4757"/>
    <w:rsid w:val="00471627"/>
    <w:rsid w:val="009D6938"/>
    <w:rsid w:val="00B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4CF"/>
  <w15:docId w15:val="{7DA315AE-B494-4F91-B99F-0F57F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D48E-0D7C-4B7C-97D2-CC2A11BA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Foundation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Lewis</dc:creator>
  <cp:lastModifiedBy>Lorna ..</cp:lastModifiedBy>
  <cp:revision>2</cp:revision>
  <dcterms:created xsi:type="dcterms:W3CDTF">2016-11-06T22:07:00Z</dcterms:created>
  <dcterms:modified xsi:type="dcterms:W3CDTF">2016-11-06T22:07:00Z</dcterms:modified>
</cp:coreProperties>
</file>